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></Relationship><Relationship Id="rId2" Type="http://schemas.openxmlformats.org/officeDocument/2006/relationships/extended-properties" Target="docProps/app.xml"></Relationship><Relationship Id="rId3" Type="http://schemas.openxmlformats.org/package/2006/relationships/metadata/core-properties" Target="docProps/core.xml"></Relationship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4.0.3.0 -->
  <w:body>
    <w:p w:rsidR="00BE737D" w:rsidRPr="00BE737D" w:rsidP="00BE737D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36"/>
          <w:szCs w:val="36"/>
          <w:shd w:val="clear" w:color="auto" w:fill="FFFFFF"/>
        </w:rPr>
      </w:pPr>
      <w:r w:rsidRPr="00BE737D">
        <w:rPr>
          <w:rFonts w:ascii="Times New Roman" w:hAnsi="Times New Roman" w:cs="Times New Roman"/>
          <w:b/>
          <w:bCs/>
          <w:color w:val="000000" w:themeColor="text1"/>
          <w:sz w:val="36"/>
          <w:szCs w:val="36"/>
          <w:shd w:val="clear" w:color="auto" w:fill="FFFFFF"/>
        </w:rPr>
        <w:t>Associação de Estudantes da Faculdade de Ciências Médicas de Lisboa juntamente com Fundação AstraZeneca criam Bolsa de Investigação Fundação AstraZeneca Innovate Award</w:t>
      </w:r>
    </w:p>
    <w:p w:rsidR="006F4990" w:rsidP="00BE73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737D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E737D">
        <w:rPr>
          <w:rFonts w:ascii="Times New Roman" w:hAnsi="Times New Roman" w:cs="Times New Roman"/>
          <w:sz w:val="24"/>
          <w:szCs w:val="24"/>
        </w:rPr>
        <w:t>Lisboa, 13 de junho de 2012</w:t>
      </w:r>
    </w:p>
    <w:p w:rsidR="00BE737D" w:rsidRPr="00BE737D" w:rsidP="00BE73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35822" w:rsidRPr="00BE737D" w:rsidP="00BE737D">
      <w:pPr>
        <w:pStyle w:val="NoSpacing"/>
        <w:ind w:firstLine="709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>
        <w:rPr>
          <w:rFonts w:ascii="Times New Roman" w:hAnsi="Times New Roman" w:cs="Times New Roman"/>
          <w:sz w:val="24"/>
          <w:szCs w:val="24"/>
          <w:lang w:val="pt-PT"/>
        </w:rPr>
        <w:t>A Associação de Estudantes da Faculdade de Ciências Médicas no âmbito do iMed Conference 4.0 – Innovating Medicine e em parceria com a Fundação AstraZeneca criou a bolsa de investigação Fundação AstraZeneca Innovate Award no valor de dois mil e quinhentos euros.</w:t>
      </w:r>
    </w:p>
    <w:p w:rsidR="00D35822" w:rsidRPr="00BE737D" w:rsidP="00BE737D">
      <w:pPr>
        <w:pStyle w:val="NoSpacing"/>
        <w:ind w:firstLine="709"/>
        <w:jc w:val="both"/>
        <w:rPr>
          <w:rFonts w:ascii="Times New Roman" w:hAnsi="Times New Roman" w:cs="Times New Roman"/>
          <w:sz w:val="24"/>
          <w:szCs w:val="24"/>
          <w:lang w:val="pt-PT"/>
        </w:rPr>
      </w:pPr>
    </w:p>
    <w:p w:rsidR="006F4990" w:rsidRPr="00BE737D" w:rsidP="00BE737D">
      <w:pPr>
        <w:pStyle w:val="NoSpacing"/>
        <w:ind w:firstLine="709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>
        <w:rPr>
          <w:rFonts w:ascii="Times New Roman" w:hAnsi="Times New Roman" w:cs="Times New Roman"/>
          <w:sz w:val="24"/>
          <w:szCs w:val="24"/>
          <w:lang w:val="pt-PT"/>
        </w:rPr>
        <w:t>O Fundação AstraZeneca Innovate Competition permite a alunos pré graduados da área das Ciências da Vida, nacionais ou estrangeiros, expor o trabalho de investigação científica que realizam integrados numa equipa de investigação. Os participantes podem, ainda,  apresentar um projeto de investigação original, inovador e idealizado por si mesmos perante um júri constituído por alguns dos cientistas portugueses mais reconhecidos da atualidade.</w:t>
      </w:r>
    </w:p>
    <w:p w:rsidR="006F4990" w:rsidRPr="00BE737D" w:rsidP="00BE737D">
      <w:pPr>
        <w:pStyle w:val="NoSpacing"/>
        <w:ind w:firstLine="709"/>
        <w:jc w:val="both"/>
        <w:rPr>
          <w:rFonts w:ascii="Times New Roman" w:hAnsi="Times New Roman" w:cs="Times New Roman"/>
          <w:sz w:val="24"/>
          <w:szCs w:val="24"/>
          <w:lang w:val="pt-PT"/>
        </w:rPr>
      </w:pPr>
    </w:p>
    <w:p w:rsidR="00BE737D" w:rsidP="00BE737D">
      <w:pPr>
        <w:pStyle w:val="NoSpacing"/>
        <w:ind w:firstLine="709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BE737D">
        <w:rPr>
          <w:rFonts w:ascii="Times New Roman" w:hAnsi="Times New Roman" w:cs="Times New Roman"/>
          <w:sz w:val="24"/>
          <w:szCs w:val="24"/>
          <w:lang w:val="pt-PT"/>
        </w:rPr>
        <w:t xml:space="preserve">Os trabalhos poderão ser apresentados, sob a forma de comunicação oral ou poster, no dia 20 de outubro de 2012 durante o Congresso iMed Conference 4.0 - Innovating Medicine. </w:t>
      </w:r>
    </w:p>
    <w:p w:rsidR="004A60EB" w:rsidRPr="00BE737D" w:rsidP="00BE737D">
      <w:pPr>
        <w:pStyle w:val="NoSpacing"/>
        <w:ind w:firstLine="709"/>
        <w:jc w:val="both"/>
        <w:rPr>
          <w:rFonts w:ascii="Times New Roman" w:hAnsi="Times New Roman" w:cs="Times New Roman"/>
          <w:sz w:val="24"/>
          <w:szCs w:val="24"/>
          <w:lang w:val="pt-PT"/>
        </w:rPr>
      </w:pPr>
    </w:p>
    <w:p w:rsidR="00D35822" w:rsidRPr="00BE737D" w:rsidP="00BE737D">
      <w:pPr>
        <w:pStyle w:val="NoSpacing"/>
        <w:ind w:firstLine="709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BE737D">
        <w:rPr>
          <w:rFonts w:ascii="Times New Roman" w:hAnsi="Times New Roman" w:cs="Times New Roman"/>
          <w:sz w:val="24"/>
          <w:szCs w:val="24"/>
          <w:lang w:val="pt-PT"/>
        </w:rPr>
        <w:t>Todas as candidaturas devem ser submetidas a partir de 20 de junho de 2012 através do formulário disponibilizado no sítio do evento, http://imedconference.org/, e de acordo com o Regulamento Interno da Fundação AstraZeneca Innovate Competition até 20 de agosto (primeira fase) ou até 16 de setembro (segunda fase).</w:t>
      </w:r>
    </w:p>
    <w:p w:rsidR="00D35822" w:rsidRPr="00BE737D" w:rsidP="00BE737D">
      <w:pPr>
        <w:pStyle w:val="NoSpacing"/>
        <w:ind w:firstLine="709"/>
        <w:jc w:val="both"/>
        <w:rPr>
          <w:rFonts w:ascii="Times New Roman" w:hAnsi="Times New Roman" w:cs="Times New Roman"/>
          <w:sz w:val="24"/>
          <w:szCs w:val="24"/>
          <w:lang w:val="pt-PT"/>
        </w:rPr>
      </w:pPr>
    </w:p>
    <w:p w:rsidR="00BE737D" w:rsidRPr="00BE737D" w:rsidP="00BE737D">
      <w:pPr>
        <w:pStyle w:val="NoSpacing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737D">
        <w:rPr>
          <w:rFonts w:ascii="Times New Roman" w:hAnsi="Times New Roman" w:cs="Times New Roman"/>
          <w:sz w:val="24"/>
          <w:szCs w:val="24"/>
          <w:lang w:val="pt-PT"/>
        </w:rPr>
        <w:t xml:space="preserve">O regulamento do concurso e o formulário de inscrição estão disponíveis em </w:t>
      </w:r>
      <w:r>
        <w:fldChar w:fldCharType="begin"/>
      </w:r>
      <w:r>
        <w:instrText xml:space="preserve"> HYPERLINK "http://imedconference.org/" </w:instrText>
      </w:r>
      <w:r>
        <w:fldChar w:fldCharType="separate"/>
      </w:r>
      <w:r w:rsidRPr="00BE737D" w:rsidR="00D35822">
        <w:rPr>
          <w:rStyle w:val="Hyperlink"/>
          <w:rFonts w:ascii="Times New Roman" w:hAnsi="Times New Roman" w:cs="Times New Roman"/>
          <w:sz w:val="24"/>
          <w:szCs w:val="24"/>
        </w:rPr>
        <w:t>http://imedconference.org/</w:t>
      </w:r>
      <w:r>
        <w:fldChar w:fldCharType="end"/>
      </w:r>
      <w:r w:rsidRPr="00BE737D" w:rsidR="00D3582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E737D" w:rsidRPr="00BE737D" w:rsidP="00BE737D">
      <w:pPr>
        <w:pStyle w:val="NoSpacing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35822" w:rsidRPr="00BE737D" w:rsidP="00BE737D">
      <w:pPr>
        <w:pStyle w:val="NoSpacing"/>
        <w:ind w:firstLine="709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BE737D">
        <w:rPr>
          <w:rFonts w:ascii="Times New Roman" w:hAnsi="Times New Roman" w:cs="Times New Roman"/>
          <w:sz w:val="24"/>
          <w:szCs w:val="24"/>
        </w:rPr>
        <w:t>Quaisquer informações adicionais podem ser obtidas contactando a Comissão Organizadora da Fundação Astra Zeneca Innovate Competition</w:t>
      </w:r>
      <w:r w:rsidRPr="00BE737D">
        <w:rPr>
          <w:rFonts w:ascii="Times New Roman" w:hAnsi="Times New Roman" w:cs="Times New Roman"/>
          <w:sz w:val="24"/>
          <w:szCs w:val="24"/>
          <w:lang w:val="pt-PT"/>
        </w:rPr>
        <w:t xml:space="preserve"> para um dos seguintes e-mails: </w:t>
      </w:r>
      <w:r>
        <w:fldChar w:fldCharType="begin"/>
      </w:r>
      <w:r>
        <w:instrText xml:space="preserve"> HYPERLINK "mailto:innovate@imedconference.org" </w:instrText>
      </w:r>
      <w:r>
        <w:fldChar w:fldCharType="separate"/>
      </w:r>
      <w:r w:rsidRPr="00BE737D">
        <w:rPr>
          <w:rStyle w:val="Hyperlink"/>
          <w:rFonts w:ascii="Times New Roman" w:hAnsi="Times New Roman" w:cs="Times New Roman"/>
          <w:sz w:val="24"/>
          <w:szCs w:val="24"/>
          <w:lang w:val="pt-PT"/>
        </w:rPr>
        <w:t>innovate@imedconference.org</w:t>
      </w:r>
      <w:r>
        <w:fldChar w:fldCharType="end"/>
      </w:r>
      <w:r w:rsidRPr="00BE737D">
        <w:rPr>
          <w:rFonts w:ascii="Times New Roman" w:hAnsi="Times New Roman" w:cs="Times New Roman"/>
          <w:sz w:val="24"/>
          <w:szCs w:val="24"/>
          <w:lang w:val="pt-PT"/>
        </w:rPr>
        <w:t xml:space="preserve">;  </w:t>
      </w:r>
      <w:r>
        <w:fldChar w:fldCharType="begin"/>
      </w:r>
      <w:r>
        <w:instrText xml:space="preserve"> HYPERLINK "mailto:info@imedconference.org" </w:instrText>
      </w:r>
      <w:r>
        <w:fldChar w:fldCharType="separate"/>
      </w:r>
      <w:r w:rsidRPr="00BE737D">
        <w:rPr>
          <w:rStyle w:val="Hyperlink"/>
          <w:rFonts w:ascii="Times New Roman" w:hAnsi="Times New Roman" w:cs="Times New Roman"/>
          <w:sz w:val="24"/>
          <w:szCs w:val="24"/>
          <w:lang w:val="pt-PT"/>
        </w:rPr>
        <w:t>info@imedconference.org</w:t>
      </w:r>
      <w:r>
        <w:fldChar w:fldCharType="end"/>
      </w:r>
      <w:r w:rsidRPr="00BE737D">
        <w:rPr>
          <w:rFonts w:ascii="Times New Roman" w:hAnsi="Times New Roman" w:cs="Times New Roman"/>
          <w:sz w:val="24"/>
          <w:szCs w:val="24"/>
          <w:lang w:val="pt-PT"/>
        </w:rPr>
        <w:t xml:space="preserve"> ou </w:t>
      </w:r>
      <w:r>
        <w:fldChar w:fldCharType="begin"/>
      </w:r>
      <w:r>
        <w:instrText xml:space="preserve"> HYPERLINK "mailto:cienciainvestigacao@ae.fcm.unl.pt" </w:instrText>
      </w:r>
      <w:r>
        <w:fldChar w:fldCharType="separate"/>
      </w:r>
      <w:r w:rsidRPr="00BE737D">
        <w:rPr>
          <w:rStyle w:val="Hyperlink"/>
          <w:rFonts w:ascii="Times New Roman" w:hAnsi="Times New Roman" w:cs="Times New Roman"/>
          <w:sz w:val="24"/>
          <w:szCs w:val="24"/>
          <w:lang w:val="pt-PT"/>
        </w:rPr>
        <w:t>cienciainvestigacao@ae.fcm.unl.pt</w:t>
      </w:r>
      <w:r>
        <w:fldChar w:fldCharType="end"/>
      </w:r>
      <w:r w:rsidRPr="00BE737D">
        <w:rPr>
          <w:rFonts w:ascii="Times New Roman" w:hAnsi="Times New Roman" w:cs="Times New Roman"/>
          <w:sz w:val="24"/>
          <w:szCs w:val="24"/>
          <w:lang w:val="pt-PT"/>
        </w:rPr>
        <w:t>.</w:t>
      </w:r>
    </w:p>
    <w:p w:rsidR="006F4990" w:rsidRPr="00BE737D" w:rsidP="00BE73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oNotTrackMoves/>
  <w:defaultTabStop w:val="708"/>
  <w:hyphenationZone w:val="425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F4990"/>
    <w:pPr>
      <w:spacing w:after="0" w:line="240" w:lineRule="auto"/>
    </w:pPr>
    <w:rPr>
      <w:rFonts w:eastAsiaTheme="minorEastAsia"/>
      <w:lang w:val="fr-FR" w:eastAsia="fr-FR"/>
    </w:rPr>
  </w:style>
  <w:style w:type="character" w:styleId="Hyperlink">
    <w:name w:val="Hyperlink"/>
    <w:basedOn w:val="DefaultParagraphFont"/>
    <w:uiPriority w:val="99"/>
    <w:unhideWhenUsed/>
    <w:rsid w:val="006F4990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6F49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apple-converted-space">
    <w:name w:val="apple-converted-space"/>
    <w:basedOn w:val="DefaultParagraphFont"/>
    <w:rsid w:val="00BE737D"/>
  </w:style>
  <w:style w:type="character" w:styleId="CommentReference">
    <w:name w:val="annotation reference"/>
    <w:basedOn w:val="DefaultParagraphFont"/>
    <w:uiPriority w:val="99"/>
    <w:semiHidden/>
    <w:unhideWhenUsed/>
    <w:rsid w:val="00016EFD"/>
    <w:rPr>
      <w:sz w:val="16"/>
      <w:szCs w:val="16"/>
    </w:rPr>
  </w:style>
  <w:style w:type="paragraph" w:styleId="CommentText">
    <w:name w:val="annotation text"/>
    <w:basedOn w:val="Normal"/>
    <w:link w:val="TextodecomentrioCarcter"/>
    <w:uiPriority w:val="99"/>
    <w:semiHidden/>
    <w:unhideWhenUsed/>
    <w:rsid w:val="00016EFD"/>
    <w:pPr>
      <w:spacing w:line="240" w:lineRule="auto"/>
    </w:pPr>
    <w:rPr>
      <w:sz w:val="20"/>
      <w:szCs w:val="20"/>
    </w:rPr>
  </w:style>
  <w:style w:type="character" w:customStyle="1" w:styleId="TextodecomentrioCarcter">
    <w:name w:val="Texto de comentário Carácter"/>
    <w:basedOn w:val="DefaultParagraphFont"/>
    <w:link w:val="CommentText"/>
    <w:uiPriority w:val="99"/>
    <w:semiHidden/>
    <w:rsid w:val="00016EF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AssuntodecomentrioCarcter"/>
    <w:uiPriority w:val="99"/>
    <w:semiHidden/>
    <w:unhideWhenUsed/>
    <w:rsid w:val="00016EFD"/>
    <w:rPr>
      <w:b/>
      <w:bCs/>
    </w:rPr>
  </w:style>
  <w:style w:type="character" w:customStyle="1" w:styleId="AssuntodecomentrioCarcter">
    <w:name w:val="Assunto de comentário Carácter"/>
    <w:basedOn w:val="TextodecomentrioCarcter"/>
    <w:link w:val="CommentSubject"/>
    <w:uiPriority w:val="99"/>
    <w:semiHidden/>
    <w:rsid w:val="00016EFD"/>
    <w:rPr>
      <w:b/>
      <w:bCs/>
      <w:sz w:val="20"/>
      <w:szCs w:val="20"/>
    </w:rPr>
  </w:style>
  <w:style w:type="paragraph" w:styleId="BalloonText">
    <w:name w:val="Balloon Text"/>
    <w:basedOn w:val="Normal"/>
    <w:link w:val="TextodebaloCarcter"/>
    <w:uiPriority w:val="99"/>
    <w:semiHidden/>
    <w:unhideWhenUsed/>
    <w:rsid w:val="00016E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DefaultParagraphFont"/>
    <w:link w:val="BalloonText"/>
    <w:uiPriority w:val="99"/>
    <w:semiHidden/>
    <w:rsid w:val="00016E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></Relationship><Relationship Id="rId2" Type="http://schemas.openxmlformats.org/officeDocument/2006/relationships/webSettings" Target="webSettings.xml"></Relationship><Relationship Id="rId3" Type="http://schemas.openxmlformats.org/officeDocument/2006/relationships/fontTable" Target="fontTable.xml"></Relationship><Relationship Id="rId4" Type="http://schemas.openxmlformats.org/officeDocument/2006/relationships/theme" Target="theme/theme1.xml"></Relationship><Relationship Id="rId5" Type="http://schemas.openxmlformats.org/officeDocument/2006/relationships/styles" Target="styles.xml"></Relationship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Rita V. Alves</dc:creator>
  <cp:lastModifiedBy>Ana Rita V. Alves</cp:lastModifiedBy>
  <cp:revision>2</cp:revision>
  <dcterms:created xsi:type="dcterms:W3CDTF">2012-06-13T18:28:00Z</dcterms:created>
  <dcterms:modified xsi:type="dcterms:W3CDTF">2012-06-13T18:28:00Z</dcterms:modified>
</cp:coreProperties>
</file>